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</w:t>
                            </w:r>
                            <w:proofErr w:type="spellEnd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</w:t>
                      </w:r>
                      <w:proofErr w:type="spellEnd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76C014DB" w:rsidR="003F3176" w:rsidRDefault="003215FC" w:rsidP="003F3176">
      <w:pPr>
        <w:rPr>
          <w:rFonts w:ascii="Arial" w:hAnsi="Arial" w:cs="Arial"/>
          <w:b/>
          <w:sz w:val="20"/>
          <w:szCs w:val="20"/>
          <w:u w:val="none"/>
        </w:rPr>
      </w:pPr>
      <w:proofErr w:type="gramStart"/>
      <w:r>
        <w:rPr>
          <w:rFonts w:ascii="Arial" w:hAnsi="Arial" w:cs="Arial"/>
          <w:b/>
          <w:sz w:val="20"/>
          <w:szCs w:val="20"/>
          <w:u w:val="none"/>
        </w:rPr>
        <w:t xml:space="preserve">A 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meeting</w:t>
      </w:r>
      <w:proofErr w:type="gramEnd"/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of </w:t>
      </w:r>
      <w:proofErr w:type="spellStart"/>
      <w:r w:rsidR="003F3176"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held on </w:t>
      </w:r>
      <w:r w:rsidR="002E5B9D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18 January 2022 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58DB2BEF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</w:t>
      </w:r>
      <w:r w:rsidR="000E3792">
        <w:rPr>
          <w:rFonts w:ascii="Arial" w:hAnsi="Arial" w:cs="Arial"/>
          <w:sz w:val="20"/>
          <w:szCs w:val="20"/>
          <w:u w:val="none"/>
        </w:rPr>
        <w:t>d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0EE5B3A0" w:rsidR="00B11D5C" w:rsidRDefault="007262C3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Attendance: J Davies (JD), C durance (CD)</w:t>
      </w:r>
      <w:r w:rsidR="007D0FCD">
        <w:rPr>
          <w:rFonts w:ascii="Arial" w:hAnsi="Arial" w:cs="Arial"/>
          <w:sz w:val="20"/>
          <w:szCs w:val="20"/>
          <w:u w:val="none"/>
        </w:rPr>
        <w:t>, P Maskell (PM)</w:t>
      </w:r>
    </w:p>
    <w:p w14:paraId="3EB93D34" w14:textId="12F17FDA" w:rsidR="007D0FCD" w:rsidRPr="002348F7" w:rsidRDefault="007D0FCD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Apologies: </w:t>
      </w:r>
      <w:r w:rsidR="00330DC9">
        <w:rPr>
          <w:rFonts w:ascii="Arial" w:hAnsi="Arial" w:cs="Arial"/>
          <w:sz w:val="20"/>
          <w:szCs w:val="20"/>
          <w:u w:val="none"/>
        </w:rPr>
        <w:t xml:space="preserve">D Mercer, G </w:t>
      </w:r>
      <w:proofErr w:type="spellStart"/>
      <w:r w:rsidR="00330DC9">
        <w:rPr>
          <w:rFonts w:ascii="Arial" w:hAnsi="Arial" w:cs="Arial"/>
          <w:sz w:val="20"/>
          <w:szCs w:val="20"/>
          <w:u w:val="none"/>
        </w:rPr>
        <w:t>wilson</w:t>
      </w:r>
      <w:proofErr w:type="spellEnd"/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216C3EB2" w14:textId="1A065D59" w:rsidR="007756D8" w:rsidRPr="002348F7" w:rsidRDefault="00330DC9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None declared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3C2F9FC1" w14:textId="78188EFA" w:rsidR="00AC5EDA" w:rsidRDefault="00330DC9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None in attendance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50C6378D" w:rsidR="00A45FC9" w:rsidRDefault="00042117" w:rsidP="00872159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 w:rsidRPr="0003500C">
        <w:rPr>
          <w:rFonts w:ascii="Arial" w:hAnsi="Arial" w:cs="Arial"/>
          <w:bCs/>
          <w:sz w:val="20"/>
          <w:szCs w:val="20"/>
          <w:u w:val="none"/>
        </w:rPr>
        <w:t>M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inutes of the previous meeting held on Wednesday </w:t>
      </w:r>
      <w:r w:rsidR="002D733D">
        <w:rPr>
          <w:rFonts w:ascii="Arial" w:hAnsi="Arial" w:cs="Arial"/>
          <w:bCs/>
          <w:sz w:val="20"/>
          <w:szCs w:val="20"/>
          <w:u w:val="none"/>
        </w:rPr>
        <w:t>14 Decembe</w:t>
      </w:r>
      <w:r w:rsidR="00D869E2">
        <w:rPr>
          <w:rFonts w:ascii="Arial" w:hAnsi="Arial" w:cs="Arial"/>
          <w:bCs/>
          <w:sz w:val="20"/>
          <w:szCs w:val="20"/>
          <w:u w:val="none"/>
        </w:rPr>
        <w:t>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2021</w:t>
      </w:r>
      <w:r w:rsidR="0014021F">
        <w:rPr>
          <w:rFonts w:ascii="Arial" w:hAnsi="Arial" w:cs="Arial"/>
          <w:bCs/>
          <w:sz w:val="20"/>
          <w:szCs w:val="20"/>
          <w:u w:val="none"/>
        </w:rPr>
        <w:t>, Proposed, seconded</w:t>
      </w:r>
      <w:r w:rsidR="006C425F">
        <w:rPr>
          <w:rFonts w:ascii="Arial" w:hAnsi="Arial" w:cs="Arial"/>
          <w:bCs/>
          <w:sz w:val="20"/>
          <w:szCs w:val="20"/>
          <w:u w:val="none"/>
        </w:rPr>
        <w:t xml:space="preserve">, and </w:t>
      </w:r>
      <w:r w:rsidR="006C425F" w:rsidRPr="006477DD">
        <w:rPr>
          <w:rFonts w:ascii="Arial" w:hAnsi="Arial" w:cs="Arial"/>
          <w:b/>
          <w:sz w:val="20"/>
          <w:szCs w:val="20"/>
          <w:u w:val="none"/>
        </w:rPr>
        <w:t>AGREED</w:t>
      </w:r>
      <w:r w:rsidR="006C425F">
        <w:rPr>
          <w:rFonts w:ascii="Arial" w:hAnsi="Arial" w:cs="Arial"/>
          <w:bCs/>
          <w:sz w:val="20"/>
          <w:szCs w:val="20"/>
          <w:u w:val="none"/>
        </w:rPr>
        <w:t xml:space="preserve"> with the addition </w:t>
      </w:r>
      <w:r w:rsidR="00872159">
        <w:rPr>
          <w:rFonts w:ascii="Arial" w:hAnsi="Arial" w:cs="Arial"/>
          <w:bCs/>
          <w:sz w:val="20"/>
          <w:szCs w:val="20"/>
          <w:u w:val="none"/>
        </w:rPr>
        <w:t>at Item 2 that P Maskell (Vice-Ch) took the chair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2BAF0030" w14:textId="3E06F2E7" w:rsidR="00AF4A1C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For information only, a verbal update on any matters from the previous minutes.</w:t>
      </w:r>
    </w:p>
    <w:p w14:paraId="697CBF11" w14:textId="7990E3EF" w:rsidR="00AF4A1C" w:rsidRPr="00AF4A1C" w:rsidRDefault="00AF4A1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AF4A1C">
        <w:rPr>
          <w:rFonts w:ascii="Arial" w:hAnsi="Arial" w:cs="Arial"/>
          <w:bCs/>
          <w:sz w:val="20"/>
          <w:szCs w:val="20"/>
          <w:u w:val="none"/>
        </w:rPr>
        <w:t>Project Plan 2022</w:t>
      </w:r>
      <w:r w:rsidR="00F81ED2">
        <w:rPr>
          <w:rFonts w:ascii="Arial" w:hAnsi="Arial" w:cs="Arial"/>
          <w:bCs/>
          <w:sz w:val="20"/>
          <w:szCs w:val="20"/>
          <w:u w:val="none"/>
        </w:rPr>
        <w:t xml:space="preserve"> (update attached to minutes</w:t>
      </w:r>
      <w:r w:rsidR="00F86F54">
        <w:rPr>
          <w:rFonts w:ascii="Arial" w:hAnsi="Arial" w:cs="Arial"/>
          <w:bCs/>
          <w:sz w:val="20"/>
          <w:szCs w:val="20"/>
          <w:u w:val="none"/>
        </w:rPr>
        <w:t>)</w:t>
      </w:r>
    </w:p>
    <w:p w14:paraId="6B454151" w14:textId="77777777" w:rsidR="00BC236B" w:rsidRDefault="00BC236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6ABADBF7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0BCF95B8" w14:textId="77777777" w:rsidR="00F86F54" w:rsidRDefault="00FC5004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F86F54">
        <w:rPr>
          <w:rFonts w:ascii="Arial" w:hAnsi="Arial" w:cs="Arial"/>
          <w:bCs/>
          <w:sz w:val="20"/>
          <w:szCs w:val="20"/>
          <w:u w:val="none"/>
        </w:rPr>
        <w:t>None</w:t>
      </w:r>
    </w:p>
    <w:p w14:paraId="17006FA6" w14:textId="61015966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1DDF1173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  <w:r w:rsidR="0003500C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5892D8A2" w14:textId="21F1AF01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03500C">
        <w:rPr>
          <w:rFonts w:ascii="Arial" w:hAnsi="Arial" w:cs="Arial"/>
          <w:bCs/>
          <w:sz w:val="20"/>
          <w:szCs w:val="20"/>
          <w:u w:val="none"/>
        </w:rPr>
        <w:t>No issues reported</w:t>
      </w:r>
      <w:r>
        <w:rPr>
          <w:rFonts w:ascii="Arial" w:hAnsi="Arial" w:cs="Arial"/>
          <w:bCs/>
          <w:sz w:val="20"/>
          <w:szCs w:val="20"/>
          <w:u w:val="none"/>
        </w:rPr>
        <w:t>.</w:t>
      </w:r>
    </w:p>
    <w:p w14:paraId="2893EFFE" w14:textId="77777777" w:rsidR="0062722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A108E47" w14:textId="2937B621" w:rsidR="00C93ADA" w:rsidRPr="00FC5004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754C68DC" w14:textId="0BFABD84" w:rsidR="00096072" w:rsidRDefault="00BC311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</w:p>
    <w:p w14:paraId="5045C520" w14:textId="319227E0" w:rsidR="00685FB3" w:rsidRDefault="00685FB3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Notifications for:</w:t>
      </w:r>
    </w:p>
    <w:p w14:paraId="46EA357C" w14:textId="186603D4" w:rsidR="00685FB3" w:rsidRDefault="008466F9" w:rsidP="00685FB3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Extension to the existing recycling building</w:t>
      </w:r>
      <w:r w:rsidR="00C9191D">
        <w:rPr>
          <w:rFonts w:ascii="Arial" w:hAnsi="Arial" w:cs="Arial"/>
          <w:bCs/>
          <w:sz w:val="20"/>
          <w:szCs w:val="20"/>
          <w:u w:val="none"/>
        </w:rPr>
        <w:t xml:space="preserve"> EWR Skips, Eden Works</w:t>
      </w:r>
      <w:r w:rsidR="006477DD">
        <w:rPr>
          <w:rFonts w:ascii="Arial" w:hAnsi="Arial" w:cs="Arial"/>
          <w:bCs/>
          <w:sz w:val="20"/>
          <w:szCs w:val="20"/>
          <w:u w:val="none"/>
        </w:rPr>
        <w:t xml:space="preserve"> – concerns expressed</w:t>
      </w:r>
      <w:r w:rsidR="00503A70">
        <w:rPr>
          <w:rFonts w:ascii="Arial" w:hAnsi="Arial" w:cs="Arial"/>
          <w:bCs/>
          <w:sz w:val="20"/>
          <w:szCs w:val="20"/>
          <w:u w:val="none"/>
        </w:rPr>
        <w:t xml:space="preserve"> re increased loose waste, nearness to public right of way</w:t>
      </w:r>
      <w:r w:rsidR="00C822BA">
        <w:rPr>
          <w:rFonts w:ascii="Arial" w:hAnsi="Arial" w:cs="Arial"/>
          <w:bCs/>
          <w:sz w:val="20"/>
          <w:szCs w:val="20"/>
          <w:u w:val="none"/>
        </w:rPr>
        <w:t>, PM to raise with West Craven Area Committee</w:t>
      </w:r>
    </w:p>
    <w:p w14:paraId="4AB3C217" w14:textId="49E94F00" w:rsidR="008A62F9" w:rsidRDefault="008A62F9" w:rsidP="00685FB3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Electricity Act 1989, </w:t>
      </w:r>
      <w:r w:rsidR="007A722A">
        <w:rPr>
          <w:rFonts w:ascii="Arial" w:hAnsi="Arial" w:cs="Arial"/>
          <w:bCs/>
          <w:sz w:val="20"/>
          <w:szCs w:val="20"/>
          <w:u w:val="none"/>
        </w:rPr>
        <w:t xml:space="preserve">relocation of existing intermediate pole </w:t>
      </w:r>
      <w:r w:rsidR="00603EBD">
        <w:rPr>
          <w:rFonts w:ascii="Arial" w:hAnsi="Arial" w:cs="Arial"/>
          <w:bCs/>
          <w:sz w:val="20"/>
          <w:szCs w:val="20"/>
          <w:u w:val="none"/>
        </w:rPr>
        <w:t xml:space="preserve">with current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overhead</w:t>
      </w:r>
      <w:r w:rsidR="00603EBD">
        <w:rPr>
          <w:rFonts w:ascii="Arial" w:hAnsi="Arial" w:cs="Arial"/>
          <w:bCs/>
          <w:sz w:val="20"/>
          <w:szCs w:val="20"/>
          <w:u w:val="none"/>
        </w:rPr>
        <w:t>line</w:t>
      </w:r>
      <w:proofErr w:type="spellEnd"/>
      <w:r w:rsidR="007227EE">
        <w:rPr>
          <w:rFonts w:ascii="Arial" w:hAnsi="Arial" w:cs="Arial"/>
          <w:bCs/>
          <w:sz w:val="20"/>
          <w:szCs w:val="20"/>
          <w:u w:val="none"/>
        </w:rPr>
        <w:t xml:space="preserve"> etc, </w:t>
      </w:r>
      <w:proofErr w:type="spellStart"/>
      <w:r w:rsidR="007227EE">
        <w:rPr>
          <w:rFonts w:ascii="Arial" w:hAnsi="Arial" w:cs="Arial"/>
          <w:bCs/>
          <w:sz w:val="20"/>
          <w:szCs w:val="20"/>
          <w:u w:val="none"/>
        </w:rPr>
        <w:t>Catgate</w:t>
      </w:r>
      <w:proofErr w:type="spellEnd"/>
      <w:r w:rsidR="007227EE">
        <w:rPr>
          <w:rFonts w:ascii="Arial" w:hAnsi="Arial" w:cs="Arial"/>
          <w:bCs/>
          <w:sz w:val="20"/>
          <w:szCs w:val="20"/>
          <w:u w:val="none"/>
        </w:rPr>
        <w:t xml:space="preserve"> Farm</w:t>
      </w:r>
      <w:r w:rsidR="00C822BA">
        <w:rPr>
          <w:rFonts w:ascii="Arial" w:hAnsi="Arial" w:cs="Arial"/>
          <w:bCs/>
          <w:sz w:val="20"/>
          <w:szCs w:val="20"/>
          <w:u w:val="none"/>
        </w:rPr>
        <w:t xml:space="preserve"> - NOTED</w:t>
      </w:r>
    </w:p>
    <w:p w14:paraId="1B7EE947" w14:textId="5B205A80" w:rsidR="007227EE" w:rsidRDefault="007227EE" w:rsidP="00685FB3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Erection of two </w:t>
      </w:r>
      <w:r w:rsidR="00036166">
        <w:rPr>
          <w:rFonts w:ascii="Arial" w:hAnsi="Arial" w:cs="Arial"/>
          <w:bCs/>
          <w:sz w:val="20"/>
          <w:szCs w:val="20"/>
          <w:u w:val="none"/>
        </w:rPr>
        <w:t>s</w:t>
      </w:r>
      <w:r>
        <w:rPr>
          <w:rFonts w:ascii="Arial" w:hAnsi="Arial" w:cs="Arial"/>
          <w:bCs/>
          <w:sz w:val="20"/>
          <w:szCs w:val="20"/>
          <w:u w:val="none"/>
        </w:rPr>
        <w:t>tor</w:t>
      </w:r>
      <w:r w:rsidR="00036166">
        <w:rPr>
          <w:rFonts w:ascii="Arial" w:hAnsi="Arial" w:cs="Arial"/>
          <w:bCs/>
          <w:sz w:val="20"/>
          <w:szCs w:val="20"/>
          <w:u w:val="none"/>
        </w:rPr>
        <w:t>ey side extension, associated groundworks and diversion of Public Right of Way</w:t>
      </w:r>
      <w:r w:rsidR="00F2781D">
        <w:rPr>
          <w:rFonts w:ascii="Arial" w:hAnsi="Arial" w:cs="Arial"/>
          <w:bCs/>
          <w:sz w:val="20"/>
          <w:szCs w:val="20"/>
          <w:u w:val="none"/>
        </w:rPr>
        <w:t>, Scald Bank Farm, Skipton Old Rd.</w:t>
      </w:r>
      <w:r w:rsidR="00E413C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967567">
        <w:rPr>
          <w:rFonts w:ascii="Arial" w:hAnsi="Arial" w:cs="Arial"/>
          <w:bCs/>
          <w:sz w:val="20"/>
          <w:szCs w:val="20"/>
          <w:u w:val="none"/>
        </w:rPr>
        <w:t>–</w:t>
      </w:r>
      <w:r w:rsidR="00E413CE">
        <w:rPr>
          <w:rFonts w:ascii="Arial" w:hAnsi="Arial" w:cs="Arial"/>
          <w:bCs/>
          <w:sz w:val="20"/>
          <w:szCs w:val="20"/>
          <w:u w:val="none"/>
        </w:rPr>
        <w:t xml:space="preserve"> NOTED</w:t>
      </w:r>
    </w:p>
    <w:p w14:paraId="71F9F51E" w14:textId="77777777" w:rsidR="00967567" w:rsidRDefault="00967567" w:rsidP="00967567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E695BEE" w14:textId="77777777" w:rsidR="00967567" w:rsidRPr="00967567" w:rsidRDefault="00967567" w:rsidP="00967567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0F9937F" w14:textId="7D4ECE76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lastRenderedPageBreak/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>Update of issues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1890B39A" w:rsidR="007E7BD1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597FC4E5" w:rsidR="00BC3116" w:rsidRDefault="00BC3116" w:rsidP="002814F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8203C0">
        <w:rPr>
          <w:rFonts w:ascii="Arial" w:hAnsi="Arial" w:cs="Arial"/>
          <w:sz w:val="20"/>
          <w:szCs w:val="20"/>
          <w:u w:val="none"/>
        </w:rPr>
        <w:t xml:space="preserve">– update from PM re </w:t>
      </w:r>
      <w:proofErr w:type="spellStart"/>
      <w:r w:rsidR="008203C0">
        <w:rPr>
          <w:rFonts w:ascii="Arial" w:hAnsi="Arial" w:cs="Arial"/>
          <w:sz w:val="20"/>
          <w:szCs w:val="20"/>
          <w:u w:val="none"/>
        </w:rPr>
        <w:t>Euravia</w:t>
      </w:r>
      <w:proofErr w:type="spellEnd"/>
      <w:r w:rsidR="008203C0">
        <w:rPr>
          <w:rFonts w:ascii="Arial" w:hAnsi="Arial" w:cs="Arial"/>
          <w:sz w:val="20"/>
          <w:szCs w:val="20"/>
          <w:u w:val="none"/>
        </w:rPr>
        <w:t xml:space="preserve"> issues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7877FAB0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2DD91CDD" w14:textId="76320483" w:rsidR="00FF4BAB" w:rsidRDefault="00FF4BAB" w:rsidP="002814F9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Sough Park</w:t>
      </w:r>
      <w:r w:rsidR="002A1B4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BD2A83">
        <w:rPr>
          <w:rFonts w:ascii="Arial" w:hAnsi="Arial" w:cs="Arial"/>
          <w:bCs/>
          <w:sz w:val="20"/>
          <w:szCs w:val="20"/>
          <w:u w:val="none"/>
        </w:rPr>
        <w:t>–</w:t>
      </w:r>
      <w:r w:rsidR="002A1B4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BD2A83">
        <w:rPr>
          <w:rFonts w:ascii="Arial" w:hAnsi="Arial" w:cs="Arial"/>
          <w:bCs/>
          <w:sz w:val="20"/>
          <w:szCs w:val="20"/>
          <w:u w:val="none"/>
        </w:rPr>
        <w:t xml:space="preserve">Invoice </w:t>
      </w:r>
      <w:r w:rsidR="000440DE">
        <w:rPr>
          <w:rFonts w:ascii="Arial" w:hAnsi="Arial" w:cs="Arial"/>
          <w:bCs/>
          <w:sz w:val="20"/>
          <w:szCs w:val="20"/>
          <w:u w:val="none"/>
        </w:rPr>
        <w:t xml:space="preserve">and reminder </w:t>
      </w:r>
      <w:r w:rsidR="00BD2A83">
        <w:rPr>
          <w:rFonts w:ascii="Arial" w:hAnsi="Arial" w:cs="Arial"/>
          <w:bCs/>
          <w:sz w:val="20"/>
          <w:szCs w:val="20"/>
          <w:u w:val="none"/>
        </w:rPr>
        <w:t xml:space="preserve">for </w:t>
      </w:r>
      <w:r w:rsidR="00CF1F3D">
        <w:rPr>
          <w:rFonts w:ascii="Arial" w:hAnsi="Arial" w:cs="Arial"/>
          <w:bCs/>
          <w:sz w:val="20"/>
          <w:szCs w:val="20"/>
          <w:u w:val="none"/>
        </w:rPr>
        <w:t>21/22 Grounds Maintenance rec</w:t>
      </w:r>
      <w:r w:rsidR="008410BF">
        <w:rPr>
          <w:rFonts w:ascii="Arial" w:hAnsi="Arial" w:cs="Arial"/>
          <w:bCs/>
          <w:sz w:val="20"/>
          <w:szCs w:val="20"/>
          <w:u w:val="none"/>
        </w:rPr>
        <w:t>eived</w:t>
      </w:r>
      <w:r w:rsidR="000440DE">
        <w:rPr>
          <w:rFonts w:ascii="Arial" w:hAnsi="Arial" w:cs="Arial"/>
          <w:bCs/>
          <w:sz w:val="20"/>
          <w:szCs w:val="20"/>
          <w:u w:val="none"/>
        </w:rPr>
        <w:t>. AGREED to write requesting further information</w:t>
      </w:r>
    </w:p>
    <w:p w14:paraId="69EF8042" w14:textId="487013C2" w:rsidR="00FF4BAB" w:rsidRDefault="00FF4BAB" w:rsidP="002814F9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Budget 2021/2</w:t>
      </w:r>
      <w:r w:rsidR="00FE66E8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1903BB">
        <w:rPr>
          <w:rFonts w:ascii="Arial" w:hAnsi="Arial" w:cs="Arial"/>
          <w:bCs/>
          <w:sz w:val="20"/>
          <w:szCs w:val="20"/>
          <w:u w:val="none"/>
        </w:rPr>
        <w:t>- Discussed</w:t>
      </w:r>
      <w:r w:rsidR="002A1B4C">
        <w:rPr>
          <w:rFonts w:ascii="Arial" w:hAnsi="Arial" w:cs="Arial"/>
          <w:bCs/>
          <w:sz w:val="20"/>
          <w:szCs w:val="20"/>
          <w:u w:val="none"/>
        </w:rPr>
        <w:t xml:space="preserve"> and approve</w:t>
      </w:r>
      <w:r w:rsidR="001903BB">
        <w:rPr>
          <w:rFonts w:ascii="Arial" w:hAnsi="Arial" w:cs="Arial"/>
          <w:bCs/>
          <w:sz w:val="20"/>
          <w:szCs w:val="20"/>
          <w:u w:val="none"/>
        </w:rPr>
        <w:t>d</w:t>
      </w:r>
      <w:r w:rsidR="002A1B4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9B27EF">
        <w:rPr>
          <w:rFonts w:ascii="Arial" w:hAnsi="Arial" w:cs="Arial"/>
          <w:bCs/>
          <w:sz w:val="20"/>
          <w:szCs w:val="20"/>
          <w:u w:val="none"/>
        </w:rPr>
        <w:t xml:space="preserve">and precept </w:t>
      </w:r>
      <w:r w:rsidR="001903BB">
        <w:rPr>
          <w:rFonts w:ascii="Arial" w:hAnsi="Arial" w:cs="Arial"/>
          <w:bCs/>
          <w:sz w:val="20"/>
          <w:szCs w:val="20"/>
          <w:u w:val="none"/>
        </w:rPr>
        <w:t xml:space="preserve">determined </w:t>
      </w:r>
      <w:r w:rsidR="009B27EF">
        <w:rPr>
          <w:rFonts w:ascii="Arial" w:hAnsi="Arial" w:cs="Arial"/>
          <w:bCs/>
          <w:sz w:val="20"/>
          <w:szCs w:val="20"/>
          <w:u w:val="none"/>
        </w:rPr>
        <w:t>fo</w:t>
      </w:r>
      <w:r w:rsidR="001903BB">
        <w:rPr>
          <w:rFonts w:ascii="Arial" w:hAnsi="Arial" w:cs="Arial"/>
          <w:bCs/>
          <w:sz w:val="20"/>
          <w:szCs w:val="20"/>
          <w:u w:val="none"/>
        </w:rPr>
        <w:t>r</w:t>
      </w:r>
      <w:r w:rsidR="0021642E">
        <w:rPr>
          <w:rFonts w:ascii="Arial" w:hAnsi="Arial" w:cs="Arial"/>
          <w:bCs/>
          <w:sz w:val="20"/>
          <w:szCs w:val="20"/>
          <w:u w:val="none"/>
        </w:rPr>
        <w:t xml:space="preserve"> £15,250 for</w:t>
      </w:r>
      <w:r w:rsidR="009B27EF">
        <w:rPr>
          <w:rFonts w:ascii="Arial" w:hAnsi="Arial" w:cs="Arial"/>
          <w:bCs/>
          <w:sz w:val="20"/>
          <w:szCs w:val="20"/>
          <w:u w:val="none"/>
        </w:rPr>
        <w:t xml:space="preserve"> 22/23</w:t>
      </w:r>
    </w:p>
    <w:p w14:paraId="77E8C162" w14:textId="77777777" w:rsidR="00221FEB" w:rsidRDefault="00221FEB" w:rsidP="00221FEB">
      <w:pPr>
        <w:ind w:left="36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26FFEDF" w14:textId="347A212F" w:rsidR="00221FEB" w:rsidRPr="00221FEB" w:rsidRDefault="00340EEA" w:rsidP="00221FEB">
      <w:pPr>
        <w:ind w:left="36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Annual accounting </w:t>
      </w:r>
      <w:r w:rsidR="00330AFD">
        <w:rPr>
          <w:rFonts w:ascii="Arial" w:hAnsi="Arial" w:cs="Arial"/>
          <w:bCs/>
          <w:sz w:val="20"/>
          <w:szCs w:val="20"/>
          <w:u w:val="none"/>
        </w:rPr>
        <w:t xml:space="preserve">– The Council has been </w:t>
      </w:r>
      <w:r w:rsidR="006D16A3">
        <w:rPr>
          <w:rFonts w:ascii="Arial" w:hAnsi="Arial" w:cs="Arial"/>
          <w:bCs/>
          <w:sz w:val="20"/>
          <w:szCs w:val="20"/>
          <w:u w:val="none"/>
        </w:rPr>
        <w:t>issued a Public Interest Report for failure</w:t>
      </w:r>
      <w:r w:rsidR="00311AE0">
        <w:rPr>
          <w:rFonts w:ascii="Arial" w:hAnsi="Arial" w:cs="Arial"/>
          <w:bCs/>
          <w:sz w:val="20"/>
          <w:szCs w:val="20"/>
          <w:u w:val="none"/>
        </w:rPr>
        <w:t xml:space="preserve"> to submit AGAR for year ending 31 March 2021</w:t>
      </w:r>
      <w:r w:rsidR="00CD78BC">
        <w:rPr>
          <w:rFonts w:ascii="Arial" w:hAnsi="Arial" w:cs="Arial"/>
          <w:bCs/>
          <w:sz w:val="20"/>
          <w:szCs w:val="20"/>
          <w:u w:val="none"/>
        </w:rPr>
        <w:t>. We have to consider this and any action. It was AGREED</w:t>
      </w:r>
      <w:r w:rsidR="00B814D0">
        <w:rPr>
          <w:rFonts w:ascii="Arial" w:hAnsi="Arial" w:cs="Arial"/>
          <w:bCs/>
          <w:sz w:val="20"/>
          <w:szCs w:val="20"/>
          <w:u w:val="none"/>
        </w:rPr>
        <w:t xml:space="preserve"> to publish our accounts for that year, the </w:t>
      </w:r>
      <w:r w:rsidR="003F4650">
        <w:rPr>
          <w:rFonts w:ascii="Arial" w:hAnsi="Arial" w:cs="Arial"/>
          <w:bCs/>
          <w:sz w:val="20"/>
          <w:szCs w:val="20"/>
          <w:u w:val="none"/>
        </w:rPr>
        <w:t xml:space="preserve">submissions were considered </w:t>
      </w:r>
      <w:proofErr w:type="gramStart"/>
      <w:r w:rsidR="003F4650">
        <w:rPr>
          <w:rFonts w:ascii="Arial" w:hAnsi="Arial" w:cs="Arial"/>
          <w:bCs/>
          <w:sz w:val="20"/>
          <w:szCs w:val="20"/>
          <w:u w:val="none"/>
        </w:rPr>
        <w:t>and:-</w:t>
      </w:r>
      <w:proofErr w:type="gramEnd"/>
    </w:p>
    <w:p w14:paraId="7A3813D1" w14:textId="77777777" w:rsidR="00221FEB" w:rsidRDefault="00221FEB" w:rsidP="00221FEB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A42909E" w14:textId="7086106A" w:rsidR="000440DE" w:rsidRDefault="00221FEB" w:rsidP="002814F9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</w:t>
      </w:r>
      <w:r w:rsidR="00417926">
        <w:rPr>
          <w:rFonts w:ascii="Arial" w:hAnsi="Arial" w:cs="Arial"/>
          <w:bCs/>
          <w:sz w:val="20"/>
          <w:szCs w:val="20"/>
          <w:u w:val="none"/>
        </w:rPr>
        <w:t>GAR</w:t>
      </w:r>
      <w:r w:rsidR="000440DE">
        <w:rPr>
          <w:rFonts w:ascii="Arial" w:hAnsi="Arial" w:cs="Arial"/>
          <w:bCs/>
          <w:sz w:val="20"/>
          <w:szCs w:val="20"/>
          <w:u w:val="none"/>
        </w:rPr>
        <w:t xml:space="preserve"> 1</w:t>
      </w:r>
      <w:r w:rsidR="00E2485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B14779">
        <w:rPr>
          <w:rFonts w:ascii="Arial" w:hAnsi="Arial" w:cs="Arial"/>
          <w:bCs/>
          <w:sz w:val="20"/>
          <w:szCs w:val="20"/>
          <w:u w:val="none"/>
        </w:rPr>
        <w:t>–</w:t>
      </w:r>
      <w:r w:rsidR="00E2485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B14779">
        <w:rPr>
          <w:rFonts w:ascii="Arial" w:hAnsi="Arial" w:cs="Arial"/>
          <w:bCs/>
          <w:sz w:val="20"/>
          <w:szCs w:val="20"/>
          <w:u w:val="none"/>
        </w:rPr>
        <w:t>Annual Governance Statement 2020/21</w:t>
      </w:r>
      <w:r w:rsidR="003825BD">
        <w:rPr>
          <w:rFonts w:ascii="Arial" w:hAnsi="Arial" w:cs="Arial"/>
          <w:bCs/>
          <w:sz w:val="20"/>
          <w:szCs w:val="20"/>
          <w:u w:val="none"/>
        </w:rPr>
        <w:t xml:space="preserve"> – A</w:t>
      </w:r>
      <w:r w:rsidR="008518B8">
        <w:rPr>
          <w:rFonts w:ascii="Arial" w:hAnsi="Arial" w:cs="Arial"/>
          <w:bCs/>
          <w:sz w:val="20"/>
          <w:szCs w:val="20"/>
          <w:u w:val="none"/>
        </w:rPr>
        <w:t>GREED</w:t>
      </w:r>
      <w:r w:rsidR="003825BD">
        <w:rPr>
          <w:rFonts w:ascii="Arial" w:hAnsi="Arial" w:cs="Arial"/>
          <w:bCs/>
          <w:sz w:val="20"/>
          <w:szCs w:val="20"/>
          <w:u w:val="none"/>
        </w:rPr>
        <w:t xml:space="preserve"> for signature</w:t>
      </w:r>
    </w:p>
    <w:p w14:paraId="0835BD5F" w14:textId="00A89471" w:rsidR="00417926" w:rsidRDefault="000440DE" w:rsidP="00A60B83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0440DE">
        <w:rPr>
          <w:rFonts w:ascii="Arial" w:hAnsi="Arial" w:cs="Arial"/>
          <w:bCs/>
          <w:sz w:val="20"/>
          <w:szCs w:val="20"/>
          <w:u w:val="none"/>
        </w:rPr>
        <w:t>AGAE 2</w:t>
      </w:r>
      <w:r w:rsidR="009B27EF" w:rsidRPr="000440D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8075C6">
        <w:rPr>
          <w:rFonts w:ascii="Arial" w:hAnsi="Arial" w:cs="Arial"/>
          <w:bCs/>
          <w:sz w:val="20"/>
          <w:szCs w:val="20"/>
          <w:u w:val="none"/>
        </w:rPr>
        <w:t>– Accounting</w:t>
      </w:r>
      <w:r w:rsidR="00F205FC">
        <w:rPr>
          <w:rFonts w:ascii="Arial" w:hAnsi="Arial" w:cs="Arial"/>
          <w:bCs/>
          <w:sz w:val="20"/>
          <w:szCs w:val="20"/>
          <w:u w:val="none"/>
        </w:rPr>
        <w:t xml:space="preserve"> Statements 2020/21</w:t>
      </w:r>
      <w:r w:rsidR="003825BD">
        <w:rPr>
          <w:rFonts w:ascii="Arial" w:hAnsi="Arial" w:cs="Arial"/>
          <w:bCs/>
          <w:sz w:val="20"/>
          <w:szCs w:val="20"/>
          <w:u w:val="none"/>
        </w:rPr>
        <w:t xml:space="preserve"> – </w:t>
      </w:r>
      <w:r w:rsidR="008518B8">
        <w:rPr>
          <w:rFonts w:ascii="Arial" w:hAnsi="Arial" w:cs="Arial"/>
          <w:bCs/>
          <w:sz w:val="20"/>
          <w:szCs w:val="20"/>
          <w:u w:val="none"/>
        </w:rPr>
        <w:t>AGREED</w:t>
      </w:r>
      <w:r w:rsidR="003825BD">
        <w:rPr>
          <w:rFonts w:ascii="Arial" w:hAnsi="Arial" w:cs="Arial"/>
          <w:bCs/>
          <w:sz w:val="20"/>
          <w:szCs w:val="20"/>
          <w:u w:val="none"/>
        </w:rPr>
        <w:t xml:space="preserve"> for signature</w:t>
      </w:r>
    </w:p>
    <w:p w14:paraId="3A04C404" w14:textId="575842F9" w:rsidR="000440DE" w:rsidRDefault="000440DE" w:rsidP="00A60B83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AGAR 3</w:t>
      </w:r>
      <w:r w:rsidR="00515CD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351540">
        <w:rPr>
          <w:rFonts w:ascii="Arial" w:hAnsi="Arial" w:cs="Arial"/>
          <w:bCs/>
          <w:sz w:val="20"/>
          <w:szCs w:val="20"/>
          <w:u w:val="none"/>
        </w:rPr>
        <w:t>–</w:t>
      </w:r>
      <w:r w:rsidR="00515CD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351540">
        <w:rPr>
          <w:rFonts w:ascii="Arial" w:hAnsi="Arial" w:cs="Arial"/>
          <w:bCs/>
          <w:sz w:val="20"/>
          <w:szCs w:val="20"/>
          <w:u w:val="none"/>
        </w:rPr>
        <w:t>Published on the noticeboard</w:t>
      </w:r>
      <w:r w:rsidR="005B22B7">
        <w:rPr>
          <w:rFonts w:ascii="Arial" w:hAnsi="Arial" w:cs="Arial"/>
          <w:bCs/>
          <w:sz w:val="20"/>
          <w:szCs w:val="20"/>
          <w:u w:val="none"/>
        </w:rPr>
        <w:t>;</w:t>
      </w:r>
      <w:r w:rsidR="00CD1DEC">
        <w:rPr>
          <w:rFonts w:ascii="Arial" w:hAnsi="Arial" w:cs="Arial"/>
          <w:bCs/>
          <w:sz w:val="20"/>
          <w:szCs w:val="20"/>
          <w:u w:val="none"/>
        </w:rPr>
        <w:t xml:space="preserve"> - not completed by local </w:t>
      </w:r>
      <w:r w:rsidR="00221FEB">
        <w:rPr>
          <w:rFonts w:ascii="Arial" w:hAnsi="Arial" w:cs="Arial"/>
          <w:bCs/>
          <w:sz w:val="20"/>
          <w:szCs w:val="20"/>
          <w:u w:val="none"/>
        </w:rPr>
        <w:t>Auditor as yet</w:t>
      </w:r>
      <w:r w:rsidR="00523D3C">
        <w:rPr>
          <w:rFonts w:ascii="Arial" w:hAnsi="Arial" w:cs="Arial"/>
          <w:bCs/>
          <w:sz w:val="20"/>
          <w:szCs w:val="20"/>
          <w:u w:val="none"/>
        </w:rPr>
        <w:t xml:space="preserve">. </w:t>
      </w:r>
      <w:r w:rsidR="008518B8">
        <w:rPr>
          <w:rFonts w:ascii="Arial" w:hAnsi="Arial" w:cs="Arial"/>
          <w:bCs/>
          <w:sz w:val="20"/>
          <w:szCs w:val="20"/>
          <w:u w:val="none"/>
        </w:rPr>
        <w:t>AGREED t</w:t>
      </w:r>
      <w:r w:rsidR="00C41B98">
        <w:rPr>
          <w:rFonts w:ascii="Arial" w:hAnsi="Arial" w:cs="Arial"/>
          <w:bCs/>
          <w:sz w:val="20"/>
          <w:szCs w:val="20"/>
          <w:u w:val="none"/>
        </w:rPr>
        <w:t>o submit for External Auditors Report</w:t>
      </w:r>
    </w:p>
    <w:p w14:paraId="1CD9AE95" w14:textId="77777777" w:rsidR="000440DE" w:rsidRPr="000440DE" w:rsidRDefault="000440DE" w:rsidP="000440DE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1C6EC35" w14:textId="6704E421" w:rsidR="00FD0639" w:rsidRPr="006D3637" w:rsidRDefault="007E7BD1" w:rsidP="007E7BD1">
      <w:pPr>
        <w:jc w:val="both"/>
        <w:rPr>
          <w:rFonts w:ascii="Arial" w:hAnsi="Arial" w:cs="Arial"/>
          <w:b/>
          <w:sz w:val="20"/>
          <w:szCs w:val="20"/>
          <w:u w:val="none"/>
        </w:rPr>
      </w:pPr>
      <w:r w:rsidRPr="006D3637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6D3637" w:rsidRPr="006D3637">
        <w:rPr>
          <w:rFonts w:ascii="Arial" w:hAnsi="Arial" w:cs="Arial"/>
          <w:b/>
          <w:sz w:val="20"/>
          <w:szCs w:val="20"/>
          <w:u w:val="none"/>
        </w:rPr>
        <w:t>B</w:t>
      </w:r>
      <w:r w:rsidR="00FD0639" w:rsidRPr="006D3637">
        <w:rPr>
          <w:rFonts w:ascii="Arial" w:hAnsi="Arial" w:cs="Arial"/>
          <w:b/>
          <w:sz w:val="20"/>
          <w:szCs w:val="20"/>
          <w:u w:val="none"/>
        </w:rPr>
        <w:t xml:space="preserve">ills </w:t>
      </w:r>
      <w:r w:rsidR="006D3637">
        <w:rPr>
          <w:rFonts w:ascii="Arial" w:hAnsi="Arial" w:cs="Arial"/>
          <w:b/>
          <w:sz w:val="20"/>
          <w:szCs w:val="20"/>
          <w:u w:val="none"/>
        </w:rPr>
        <w:t>approved</w:t>
      </w:r>
      <w:r w:rsidR="00FD0639" w:rsidRPr="006D3637">
        <w:rPr>
          <w:rFonts w:ascii="Arial" w:hAnsi="Arial" w:cs="Arial"/>
          <w:b/>
          <w:sz w:val="20"/>
          <w:szCs w:val="20"/>
          <w:u w:val="none"/>
        </w:rPr>
        <w:t xml:space="preserve">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5C60C6B6" w:rsidR="00832DF0" w:rsidRPr="002348F7" w:rsidRDefault="005A0262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22232</w:t>
            </w:r>
          </w:p>
        </w:tc>
        <w:tc>
          <w:tcPr>
            <w:tcW w:w="3862" w:type="dxa"/>
          </w:tcPr>
          <w:p w14:paraId="0C0BB383" w14:textId="35C84D0D" w:rsidR="00832DF0" w:rsidRPr="002348F7" w:rsidRDefault="00080EB6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D Richardson </w:t>
            </w:r>
          </w:p>
        </w:tc>
        <w:tc>
          <w:tcPr>
            <w:tcW w:w="2088" w:type="dxa"/>
          </w:tcPr>
          <w:p w14:paraId="37F25519" w14:textId="617F0423" w:rsidR="00417926" w:rsidRPr="002348F7" w:rsidRDefault="00736B72" w:rsidP="00417926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NP expenses</w:t>
            </w:r>
          </w:p>
        </w:tc>
        <w:tc>
          <w:tcPr>
            <w:tcW w:w="1927" w:type="dxa"/>
          </w:tcPr>
          <w:p w14:paraId="66B775DF" w14:textId="6D7B43DD" w:rsidR="00832DF0" w:rsidRPr="002348F7" w:rsidRDefault="00736B72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414.13</w:t>
            </w:r>
          </w:p>
        </w:tc>
        <w:tc>
          <w:tcPr>
            <w:tcW w:w="1943" w:type="dxa"/>
          </w:tcPr>
          <w:p w14:paraId="2731EB64" w14:textId="201878FD" w:rsidR="00832DF0" w:rsidRPr="002348F7" w:rsidRDefault="00627F8A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</w:t>
            </w:r>
          </w:p>
        </w:tc>
      </w:tr>
      <w:tr w:rsidR="00570611" w:rsidRPr="002348F7" w14:paraId="2E982DF8" w14:textId="77777777" w:rsidTr="00871465">
        <w:trPr>
          <w:trHeight w:val="295"/>
        </w:trPr>
        <w:tc>
          <w:tcPr>
            <w:tcW w:w="1232" w:type="dxa"/>
          </w:tcPr>
          <w:p w14:paraId="5495BAB5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F28A260" w14:textId="0994A239" w:rsidR="00570611" w:rsidRDefault="00570611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2088" w:type="dxa"/>
          </w:tcPr>
          <w:p w14:paraId="24E9F094" w14:textId="4F30435A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3DBF1DFB" w14:textId="683B8A29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43" w:type="dxa"/>
          </w:tcPr>
          <w:p w14:paraId="67EDF335" w14:textId="2883ED83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63759D81" w14:textId="32283921" w:rsidR="00B20F8F" w:rsidRDefault="00B20F8F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0208526A" w14:textId="77777777" w:rsidR="00406A8A" w:rsidRDefault="00406A8A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9A90160" w14:textId="7F814139" w:rsidR="00B65E05" w:rsidRPr="002F3DB8" w:rsidRDefault="003256FC" w:rsidP="00806D75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  <w:r w:rsidR="002F3DB8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1903BB">
        <w:rPr>
          <w:rFonts w:ascii="Arial" w:hAnsi="Arial" w:cs="Arial"/>
          <w:bCs/>
          <w:sz w:val="20"/>
          <w:szCs w:val="20"/>
          <w:u w:val="none"/>
        </w:rPr>
        <w:t>– nothing to report</w:t>
      </w:r>
    </w:p>
    <w:p w14:paraId="43A6961E" w14:textId="77777777" w:rsidR="000F647B" w:rsidRPr="002348F7" w:rsidRDefault="000F647B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5B01BFD" w14:textId="202A087D" w:rsidR="005E0D17" w:rsidRPr="00DF3B06" w:rsidRDefault="003256FC" w:rsidP="00806D75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</w:t>
      </w:r>
      <w:r w:rsidR="00DF3B06">
        <w:rPr>
          <w:rFonts w:ascii="Arial" w:hAnsi="Arial" w:cs="Arial"/>
          <w:b/>
          <w:sz w:val="20"/>
          <w:szCs w:val="20"/>
        </w:rPr>
        <w:t xml:space="preserve">a </w:t>
      </w:r>
      <w:r w:rsidR="00DF3B06">
        <w:rPr>
          <w:rFonts w:ascii="Arial" w:hAnsi="Arial" w:cs="Arial"/>
          <w:bCs/>
          <w:sz w:val="20"/>
          <w:szCs w:val="20"/>
          <w:u w:val="none"/>
        </w:rPr>
        <w:t>– nothing to report</w:t>
      </w:r>
    </w:p>
    <w:p w14:paraId="402E9393" w14:textId="77777777" w:rsidR="00806D75" w:rsidRPr="002348F7" w:rsidRDefault="00806D75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723B0BA" w14:textId="377CB227" w:rsidR="00752C52" w:rsidRPr="00E72DA0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proofErr w:type="spellStart"/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proofErr w:type="spellEnd"/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14052">
        <w:rPr>
          <w:rFonts w:ascii="Arial" w:hAnsi="Arial" w:cs="Arial"/>
          <w:bCs/>
          <w:sz w:val="20"/>
          <w:szCs w:val="20"/>
          <w:u w:val="none"/>
        </w:rPr>
        <w:t>– nothing to report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1A58D7D" w14:textId="3108720F" w:rsidR="00542FEF" w:rsidRPr="002348F7" w:rsidRDefault="00B056AF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8E366D">
        <w:rPr>
          <w:rFonts w:ascii="Arial" w:hAnsi="Arial" w:cs="Arial"/>
          <w:sz w:val="20"/>
          <w:szCs w:val="20"/>
          <w:u w:val="none"/>
        </w:rPr>
        <w:t xml:space="preserve"> – major update to next meeting</w:t>
      </w:r>
    </w:p>
    <w:p w14:paraId="23D25CD0" w14:textId="77777777" w:rsidR="00D64487" w:rsidRPr="002348F7" w:rsidRDefault="00D64487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72F22462" w:rsidR="006B0DE2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F3DB8">
        <w:rPr>
          <w:rFonts w:ascii="Arial" w:hAnsi="Arial" w:cs="Arial"/>
          <w:b/>
          <w:sz w:val="20"/>
          <w:szCs w:val="20"/>
          <w:u w:val="none"/>
        </w:rPr>
        <w:t>C</w:t>
      </w:r>
      <w:r w:rsidR="00A03DBA" w:rsidRPr="002F3DB8">
        <w:rPr>
          <w:rFonts w:ascii="Arial" w:hAnsi="Arial" w:cs="Arial"/>
          <w:b/>
          <w:sz w:val="20"/>
          <w:szCs w:val="20"/>
          <w:u w:val="none"/>
        </w:rPr>
        <w:t>orrespondence</w:t>
      </w:r>
      <w:r w:rsidR="00714052">
        <w:rPr>
          <w:rFonts w:ascii="Arial" w:hAnsi="Arial" w:cs="Arial"/>
          <w:bCs/>
          <w:sz w:val="20"/>
          <w:szCs w:val="20"/>
          <w:u w:val="none"/>
        </w:rPr>
        <w:t xml:space="preserve"> - </w:t>
      </w:r>
      <w:r w:rsidR="00FC5004">
        <w:rPr>
          <w:rFonts w:ascii="Arial" w:hAnsi="Arial" w:cs="Arial"/>
          <w:sz w:val="20"/>
          <w:szCs w:val="20"/>
          <w:u w:val="none"/>
        </w:rPr>
        <w:t>information purposes items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 w:rsidR="00FC5004">
        <w:rPr>
          <w:rFonts w:ascii="Arial" w:hAnsi="Arial" w:cs="Arial"/>
          <w:sz w:val="20"/>
          <w:szCs w:val="20"/>
          <w:u w:val="none"/>
        </w:rPr>
        <w:t xml:space="preserve"> since the last meeting.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1BC2E6A4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 on</w:t>
      </w:r>
      <w:r w:rsidR="002814F9">
        <w:rPr>
          <w:rFonts w:ascii="Arial" w:hAnsi="Arial" w:cs="Arial"/>
          <w:sz w:val="20"/>
          <w:szCs w:val="20"/>
          <w:u w:val="none"/>
        </w:rPr>
        <w:t xml:space="preserve">         </w:t>
      </w:r>
      <w:r w:rsidR="00016DF6">
        <w:rPr>
          <w:rFonts w:ascii="Arial" w:hAnsi="Arial" w:cs="Arial"/>
          <w:sz w:val="20"/>
          <w:szCs w:val="20"/>
          <w:u w:val="none"/>
        </w:rPr>
        <w:t>Tuesday</w:t>
      </w:r>
      <w:r w:rsidR="00C765C0">
        <w:rPr>
          <w:rFonts w:ascii="Arial" w:hAnsi="Arial" w:cs="Arial"/>
          <w:sz w:val="20"/>
          <w:szCs w:val="20"/>
          <w:u w:val="none"/>
        </w:rPr>
        <w:t xml:space="preserve"> </w:t>
      </w:r>
      <w:r w:rsidR="00D476E0">
        <w:rPr>
          <w:rFonts w:ascii="Arial" w:hAnsi="Arial" w:cs="Arial"/>
          <w:sz w:val="20"/>
          <w:szCs w:val="20"/>
          <w:u w:val="none"/>
        </w:rPr>
        <w:t>15</w:t>
      </w:r>
      <w:r w:rsidR="006F378E">
        <w:rPr>
          <w:rFonts w:ascii="Arial" w:hAnsi="Arial" w:cs="Arial"/>
          <w:sz w:val="20"/>
          <w:szCs w:val="20"/>
          <w:u w:val="none"/>
        </w:rPr>
        <w:t xml:space="preserve"> February 2022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7B2219C6" w:rsidR="000C4B41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>:</w:t>
      </w:r>
      <w:r w:rsidR="0041633C">
        <w:rPr>
          <w:rFonts w:ascii="Arial" w:hAnsi="Arial" w:cs="Arial"/>
          <w:sz w:val="20"/>
          <w:szCs w:val="20"/>
          <w:u w:val="none"/>
        </w:rPr>
        <w:t xml:space="preserve"> </w:t>
      </w:r>
      <w:r w:rsidR="00D476E0">
        <w:rPr>
          <w:rFonts w:ascii="Arial" w:hAnsi="Arial" w:cs="Arial"/>
          <w:sz w:val="20"/>
          <w:szCs w:val="20"/>
          <w:u w:val="none"/>
        </w:rPr>
        <w:t>1/</w:t>
      </w:r>
      <w:r w:rsidR="00712AA2">
        <w:rPr>
          <w:rFonts w:ascii="Arial" w:hAnsi="Arial" w:cs="Arial"/>
          <w:sz w:val="20"/>
          <w:szCs w:val="20"/>
          <w:u w:val="none"/>
        </w:rPr>
        <w:t>2/</w:t>
      </w:r>
      <w:r w:rsidR="0041633C">
        <w:rPr>
          <w:rFonts w:ascii="Arial" w:hAnsi="Arial" w:cs="Arial"/>
          <w:sz w:val="20"/>
          <w:szCs w:val="20"/>
          <w:u w:val="none"/>
        </w:rPr>
        <w:t>2022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</w:t>
      </w:r>
      <w:r w:rsidR="00712AA2">
        <w:rPr>
          <w:rFonts w:ascii="Arial" w:hAnsi="Arial" w:cs="Arial"/>
          <w:sz w:val="20"/>
          <w:szCs w:val="20"/>
          <w:u w:val="none"/>
        </w:rPr>
        <w:t>hair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  <w:r w:rsidR="003C312C"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D938" w14:textId="77777777" w:rsidR="00352211" w:rsidRDefault="00352211" w:rsidP="00780996">
      <w:pPr>
        <w:spacing w:line="240" w:lineRule="auto"/>
      </w:pPr>
      <w:r>
        <w:separator/>
      </w:r>
    </w:p>
  </w:endnote>
  <w:endnote w:type="continuationSeparator" w:id="0">
    <w:p w14:paraId="2E2EF47D" w14:textId="77777777" w:rsidR="00352211" w:rsidRDefault="00352211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818C" w14:textId="77777777" w:rsidR="00352211" w:rsidRDefault="00352211" w:rsidP="00780996">
      <w:pPr>
        <w:spacing w:line="240" w:lineRule="auto"/>
      </w:pPr>
      <w:r>
        <w:separator/>
      </w:r>
    </w:p>
  </w:footnote>
  <w:footnote w:type="continuationSeparator" w:id="0">
    <w:p w14:paraId="48D810AE" w14:textId="77777777" w:rsidR="00352211" w:rsidRDefault="00352211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315FCB"/>
    <w:multiLevelType w:val="hybridMultilevel"/>
    <w:tmpl w:val="8AE625C4"/>
    <w:lvl w:ilvl="0" w:tplc="488A5F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500C"/>
    <w:rsid w:val="00036166"/>
    <w:rsid w:val="00037E51"/>
    <w:rsid w:val="00042117"/>
    <w:rsid w:val="000421A5"/>
    <w:rsid w:val="000440DE"/>
    <w:rsid w:val="00044D2B"/>
    <w:rsid w:val="000477D7"/>
    <w:rsid w:val="00050130"/>
    <w:rsid w:val="0005253C"/>
    <w:rsid w:val="00057809"/>
    <w:rsid w:val="00057FEA"/>
    <w:rsid w:val="00064028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53E6"/>
    <w:rsid w:val="000A5E20"/>
    <w:rsid w:val="000B1B64"/>
    <w:rsid w:val="000B3251"/>
    <w:rsid w:val="000B56FA"/>
    <w:rsid w:val="000B6BB6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3792"/>
    <w:rsid w:val="000E5671"/>
    <w:rsid w:val="000E5D03"/>
    <w:rsid w:val="000E61CD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7489"/>
    <w:rsid w:val="001327D9"/>
    <w:rsid w:val="00133374"/>
    <w:rsid w:val="00135169"/>
    <w:rsid w:val="0014021F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14B7"/>
    <w:rsid w:val="00182CE0"/>
    <w:rsid w:val="00182F3C"/>
    <w:rsid w:val="00186B49"/>
    <w:rsid w:val="001903BB"/>
    <w:rsid w:val="0019077A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42E"/>
    <w:rsid w:val="00216718"/>
    <w:rsid w:val="00216EDA"/>
    <w:rsid w:val="00217C81"/>
    <w:rsid w:val="0022140D"/>
    <w:rsid w:val="00221FEB"/>
    <w:rsid w:val="002234D5"/>
    <w:rsid w:val="002239DB"/>
    <w:rsid w:val="002241E0"/>
    <w:rsid w:val="00224D6E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86B"/>
    <w:rsid w:val="002759D1"/>
    <w:rsid w:val="00275C3F"/>
    <w:rsid w:val="00275CC4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C1FDD"/>
    <w:rsid w:val="002C3412"/>
    <w:rsid w:val="002D214C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3DB8"/>
    <w:rsid w:val="002F4D86"/>
    <w:rsid w:val="003041C7"/>
    <w:rsid w:val="00304F96"/>
    <w:rsid w:val="00305E6A"/>
    <w:rsid w:val="003104CC"/>
    <w:rsid w:val="00311AE0"/>
    <w:rsid w:val="00312200"/>
    <w:rsid w:val="00316950"/>
    <w:rsid w:val="003202B1"/>
    <w:rsid w:val="003215FC"/>
    <w:rsid w:val="00322C3A"/>
    <w:rsid w:val="0032415A"/>
    <w:rsid w:val="00324ECF"/>
    <w:rsid w:val="0032511F"/>
    <w:rsid w:val="003254E9"/>
    <w:rsid w:val="003256FC"/>
    <w:rsid w:val="00330AFD"/>
    <w:rsid w:val="00330DC9"/>
    <w:rsid w:val="00331093"/>
    <w:rsid w:val="00331444"/>
    <w:rsid w:val="00332711"/>
    <w:rsid w:val="00340EEA"/>
    <w:rsid w:val="00341100"/>
    <w:rsid w:val="00345754"/>
    <w:rsid w:val="00351239"/>
    <w:rsid w:val="00351540"/>
    <w:rsid w:val="00351561"/>
    <w:rsid w:val="00352211"/>
    <w:rsid w:val="00352516"/>
    <w:rsid w:val="003549CA"/>
    <w:rsid w:val="00355FFC"/>
    <w:rsid w:val="003567CB"/>
    <w:rsid w:val="00362AEC"/>
    <w:rsid w:val="00364CA0"/>
    <w:rsid w:val="003670F2"/>
    <w:rsid w:val="00370E58"/>
    <w:rsid w:val="003716EB"/>
    <w:rsid w:val="00371A31"/>
    <w:rsid w:val="003825BD"/>
    <w:rsid w:val="003869BF"/>
    <w:rsid w:val="0039073F"/>
    <w:rsid w:val="00393C96"/>
    <w:rsid w:val="003952DE"/>
    <w:rsid w:val="003A1CBD"/>
    <w:rsid w:val="003A2682"/>
    <w:rsid w:val="003A27E8"/>
    <w:rsid w:val="003A34F1"/>
    <w:rsid w:val="003A554A"/>
    <w:rsid w:val="003A5938"/>
    <w:rsid w:val="003A5DBD"/>
    <w:rsid w:val="003B4157"/>
    <w:rsid w:val="003B4550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E08A6"/>
    <w:rsid w:val="003E1AAE"/>
    <w:rsid w:val="003E4CC2"/>
    <w:rsid w:val="003E7DF1"/>
    <w:rsid w:val="003F008C"/>
    <w:rsid w:val="003F1395"/>
    <w:rsid w:val="003F2D4C"/>
    <w:rsid w:val="003F3176"/>
    <w:rsid w:val="003F4650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4CDF"/>
    <w:rsid w:val="0041633C"/>
    <w:rsid w:val="0041756A"/>
    <w:rsid w:val="00417926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7748"/>
    <w:rsid w:val="00483335"/>
    <w:rsid w:val="004835EA"/>
    <w:rsid w:val="00484E21"/>
    <w:rsid w:val="00484F88"/>
    <w:rsid w:val="004865A4"/>
    <w:rsid w:val="004871F5"/>
    <w:rsid w:val="004873D3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B2366"/>
    <w:rsid w:val="004B32BE"/>
    <w:rsid w:val="004B3480"/>
    <w:rsid w:val="004B4877"/>
    <w:rsid w:val="004B4922"/>
    <w:rsid w:val="004D0D66"/>
    <w:rsid w:val="004D2550"/>
    <w:rsid w:val="004D375C"/>
    <w:rsid w:val="004D3BAC"/>
    <w:rsid w:val="004D481C"/>
    <w:rsid w:val="004D4E75"/>
    <w:rsid w:val="004D55CD"/>
    <w:rsid w:val="004D75B6"/>
    <w:rsid w:val="004E41B0"/>
    <w:rsid w:val="004F5BA9"/>
    <w:rsid w:val="004F5C37"/>
    <w:rsid w:val="004F6928"/>
    <w:rsid w:val="004F7D94"/>
    <w:rsid w:val="00501CF9"/>
    <w:rsid w:val="00503551"/>
    <w:rsid w:val="00503957"/>
    <w:rsid w:val="00503A70"/>
    <w:rsid w:val="0050447F"/>
    <w:rsid w:val="00504A2E"/>
    <w:rsid w:val="00506B88"/>
    <w:rsid w:val="00511695"/>
    <w:rsid w:val="00513396"/>
    <w:rsid w:val="0051395D"/>
    <w:rsid w:val="00515AA3"/>
    <w:rsid w:val="00515AD5"/>
    <w:rsid w:val="00515CD9"/>
    <w:rsid w:val="00517D1F"/>
    <w:rsid w:val="0052194C"/>
    <w:rsid w:val="0052290A"/>
    <w:rsid w:val="00523D3C"/>
    <w:rsid w:val="005242FE"/>
    <w:rsid w:val="005245C0"/>
    <w:rsid w:val="00533048"/>
    <w:rsid w:val="0053719A"/>
    <w:rsid w:val="00540EDE"/>
    <w:rsid w:val="0054231A"/>
    <w:rsid w:val="00542FEF"/>
    <w:rsid w:val="0054320B"/>
    <w:rsid w:val="005444B6"/>
    <w:rsid w:val="005531A1"/>
    <w:rsid w:val="00557139"/>
    <w:rsid w:val="005579FA"/>
    <w:rsid w:val="00557CAB"/>
    <w:rsid w:val="0056050C"/>
    <w:rsid w:val="0056357F"/>
    <w:rsid w:val="00564713"/>
    <w:rsid w:val="00570611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8D4"/>
    <w:rsid w:val="00596B03"/>
    <w:rsid w:val="00597F67"/>
    <w:rsid w:val="005A0262"/>
    <w:rsid w:val="005A21C2"/>
    <w:rsid w:val="005A34AD"/>
    <w:rsid w:val="005A478E"/>
    <w:rsid w:val="005A4E80"/>
    <w:rsid w:val="005B223D"/>
    <w:rsid w:val="005B22B7"/>
    <w:rsid w:val="005B2DEA"/>
    <w:rsid w:val="005B53A0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106CB"/>
    <w:rsid w:val="006112B3"/>
    <w:rsid w:val="0061302A"/>
    <w:rsid w:val="00614E83"/>
    <w:rsid w:val="006167AA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40F3A"/>
    <w:rsid w:val="006411C1"/>
    <w:rsid w:val="00646D55"/>
    <w:rsid w:val="006477DD"/>
    <w:rsid w:val="00650E58"/>
    <w:rsid w:val="00654EC9"/>
    <w:rsid w:val="00655435"/>
    <w:rsid w:val="00656994"/>
    <w:rsid w:val="006610DE"/>
    <w:rsid w:val="00662868"/>
    <w:rsid w:val="006631B7"/>
    <w:rsid w:val="00665B4C"/>
    <w:rsid w:val="00670421"/>
    <w:rsid w:val="00674272"/>
    <w:rsid w:val="00682E01"/>
    <w:rsid w:val="006856ED"/>
    <w:rsid w:val="006858FA"/>
    <w:rsid w:val="00685FB3"/>
    <w:rsid w:val="006916D5"/>
    <w:rsid w:val="0069271C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25F"/>
    <w:rsid w:val="006C495A"/>
    <w:rsid w:val="006C56DC"/>
    <w:rsid w:val="006C765E"/>
    <w:rsid w:val="006C78C7"/>
    <w:rsid w:val="006D0B27"/>
    <w:rsid w:val="006D16A3"/>
    <w:rsid w:val="006D2400"/>
    <w:rsid w:val="006D34DD"/>
    <w:rsid w:val="006D3637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6B7C"/>
    <w:rsid w:val="007112E3"/>
    <w:rsid w:val="007128C2"/>
    <w:rsid w:val="00712AA2"/>
    <w:rsid w:val="007131F0"/>
    <w:rsid w:val="00714052"/>
    <w:rsid w:val="00714E32"/>
    <w:rsid w:val="00717E94"/>
    <w:rsid w:val="00717EB1"/>
    <w:rsid w:val="00720D58"/>
    <w:rsid w:val="007227ED"/>
    <w:rsid w:val="007227EE"/>
    <w:rsid w:val="00723AC9"/>
    <w:rsid w:val="00723E44"/>
    <w:rsid w:val="007262C3"/>
    <w:rsid w:val="00731CE4"/>
    <w:rsid w:val="00733329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6468"/>
    <w:rsid w:val="00757C02"/>
    <w:rsid w:val="007635DD"/>
    <w:rsid w:val="00765E24"/>
    <w:rsid w:val="00766A61"/>
    <w:rsid w:val="00773EDD"/>
    <w:rsid w:val="0077419C"/>
    <w:rsid w:val="007756D8"/>
    <w:rsid w:val="00780996"/>
    <w:rsid w:val="00781589"/>
    <w:rsid w:val="00784398"/>
    <w:rsid w:val="00784F79"/>
    <w:rsid w:val="00787410"/>
    <w:rsid w:val="00791D94"/>
    <w:rsid w:val="00792115"/>
    <w:rsid w:val="007926BD"/>
    <w:rsid w:val="0079402B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0FCD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5C6"/>
    <w:rsid w:val="00807FB2"/>
    <w:rsid w:val="00816C4C"/>
    <w:rsid w:val="008203C0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10BF"/>
    <w:rsid w:val="00842DF1"/>
    <w:rsid w:val="008466F9"/>
    <w:rsid w:val="008478DA"/>
    <w:rsid w:val="008509C0"/>
    <w:rsid w:val="0085128F"/>
    <w:rsid w:val="0085153E"/>
    <w:rsid w:val="008518B8"/>
    <w:rsid w:val="00852086"/>
    <w:rsid w:val="00855597"/>
    <w:rsid w:val="008572A1"/>
    <w:rsid w:val="008636F3"/>
    <w:rsid w:val="0086462C"/>
    <w:rsid w:val="00865B2A"/>
    <w:rsid w:val="00871465"/>
    <w:rsid w:val="00872159"/>
    <w:rsid w:val="008749C7"/>
    <w:rsid w:val="008766F0"/>
    <w:rsid w:val="00880E73"/>
    <w:rsid w:val="008837D1"/>
    <w:rsid w:val="00884614"/>
    <w:rsid w:val="00884621"/>
    <w:rsid w:val="00890264"/>
    <w:rsid w:val="00891CA7"/>
    <w:rsid w:val="00892C5A"/>
    <w:rsid w:val="008A0228"/>
    <w:rsid w:val="008A1A38"/>
    <w:rsid w:val="008A381B"/>
    <w:rsid w:val="008A387C"/>
    <w:rsid w:val="008A5A8C"/>
    <w:rsid w:val="008A5F36"/>
    <w:rsid w:val="008A62F9"/>
    <w:rsid w:val="008A717C"/>
    <w:rsid w:val="008A734C"/>
    <w:rsid w:val="008B11D6"/>
    <w:rsid w:val="008B683C"/>
    <w:rsid w:val="008C1BBD"/>
    <w:rsid w:val="008C6C87"/>
    <w:rsid w:val="008D01A9"/>
    <w:rsid w:val="008D1667"/>
    <w:rsid w:val="008D20D1"/>
    <w:rsid w:val="008D2FC3"/>
    <w:rsid w:val="008D5A79"/>
    <w:rsid w:val="008E11BF"/>
    <w:rsid w:val="008E1B90"/>
    <w:rsid w:val="008E366D"/>
    <w:rsid w:val="008E7962"/>
    <w:rsid w:val="008F01FA"/>
    <w:rsid w:val="008F60AA"/>
    <w:rsid w:val="008F6ACD"/>
    <w:rsid w:val="00904D63"/>
    <w:rsid w:val="00907CED"/>
    <w:rsid w:val="0091022D"/>
    <w:rsid w:val="00910B6B"/>
    <w:rsid w:val="00910EA8"/>
    <w:rsid w:val="00911181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67567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5303"/>
    <w:rsid w:val="009D5A0E"/>
    <w:rsid w:val="009D6A16"/>
    <w:rsid w:val="009D6F2A"/>
    <w:rsid w:val="009E489E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12AE"/>
    <w:rsid w:val="00A43231"/>
    <w:rsid w:val="00A44743"/>
    <w:rsid w:val="00A45FC9"/>
    <w:rsid w:val="00A46029"/>
    <w:rsid w:val="00A50919"/>
    <w:rsid w:val="00A5334B"/>
    <w:rsid w:val="00A56E22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2F19"/>
    <w:rsid w:val="00AF3553"/>
    <w:rsid w:val="00AF439D"/>
    <w:rsid w:val="00AF4A1C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779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29FE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3C96"/>
    <w:rsid w:val="00B76143"/>
    <w:rsid w:val="00B76973"/>
    <w:rsid w:val="00B77126"/>
    <w:rsid w:val="00B8065A"/>
    <w:rsid w:val="00B814D0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CDF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63A"/>
    <w:rsid w:val="00C33C9E"/>
    <w:rsid w:val="00C35ADB"/>
    <w:rsid w:val="00C36DAF"/>
    <w:rsid w:val="00C40352"/>
    <w:rsid w:val="00C41B98"/>
    <w:rsid w:val="00C4275B"/>
    <w:rsid w:val="00C47118"/>
    <w:rsid w:val="00C53506"/>
    <w:rsid w:val="00C53F47"/>
    <w:rsid w:val="00C60C2A"/>
    <w:rsid w:val="00C6428B"/>
    <w:rsid w:val="00C66A16"/>
    <w:rsid w:val="00C676E1"/>
    <w:rsid w:val="00C71151"/>
    <w:rsid w:val="00C714D6"/>
    <w:rsid w:val="00C730A5"/>
    <w:rsid w:val="00C74FDA"/>
    <w:rsid w:val="00C752A2"/>
    <w:rsid w:val="00C765C0"/>
    <w:rsid w:val="00C768B5"/>
    <w:rsid w:val="00C808B3"/>
    <w:rsid w:val="00C808FA"/>
    <w:rsid w:val="00C80BED"/>
    <w:rsid w:val="00C822BA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885"/>
    <w:rsid w:val="00CC2C61"/>
    <w:rsid w:val="00CC55FE"/>
    <w:rsid w:val="00CC60F2"/>
    <w:rsid w:val="00CD0241"/>
    <w:rsid w:val="00CD0D45"/>
    <w:rsid w:val="00CD1DEC"/>
    <w:rsid w:val="00CD6074"/>
    <w:rsid w:val="00CD6799"/>
    <w:rsid w:val="00CD78BC"/>
    <w:rsid w:val="00CE03F2"/>
    <w:rsid w:val="00CE05C9"/>
    <w:rsid w:val="00CE1877"/>
    <w:rsid w:val="00CE3C53"/>
    <w:rsid w:val="00CE6A3B"/>
    <w:rsid w:val="00CE6F34"/>
    <w:rsid w:val="00CE74D6"/>
    <w:rsid w:val="00CF18A4"/>
    <w:rsid w:val="00CF1F3D"/>
    <w:rsid w:val="00CF3787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46B7C"/>
    <w:rsid w:val="00D476E0"/>
    <w:rsid w:val="00D51AAF"/>
    <w:rsid w:val="00D534FF"/>
    <w:rsid w:val="00D54A5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5A41"/>
    <w:rsid w:val="00DE2A7F"/>
    <w:rsid w:val="00DE4151"/>
    <w:rsid w:val="00DE7BA1"/>
    <w:rsid w:val="00DF1379"/>
    <w:rsid w:val="00DF3B06"/>
    <w:rsid w:val="00DF54AB"/>
    <w:rsid w:val="00DF6396"/>
    <w:rsid w:val="00DF75BF"/>
    <w:rsid w:val="00E00B35"/>
    <w:rsid w:val="00E04C39"/>
    <w:rsid w:val="00E05096"/>
    <w:rsid w:val="00E0538A"/>
    <w:rsid w:val="00E05527"/>
    <w:rsid w:val="00E141B7"/>
    <w:rsid w:val="00E14C7C"/>
    <w:rsid w:val="00E20032"/>
    <w:rsid w:val="00E207BD"/>
    <w:rsid w:val="00E21E25"/>
    <w:rsid w:val="00E22547"/>
    <w:rsid w:val="00E2485E"/>
    <w:rsid w:val="00E31AB3"/>
    <w:rsid w:val="00E356A5"/>
    <w:rsid w:val="00E413CE"/>
    <w:rsid w:val="00E432AE"/>
    <w:rsid w:val="00E434FD"/>
    <w:rsid w:val="00E4521C"/>
    <w:rsid w:val="00E45BED"/>
    <w:rsid w:val="00E47112"/>
    <w:rsid w:val="00E561ED"/>
    <w:rsid w:val="00E643C3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D0380"/>
    <w:rsid w:val="00ED5431"/>
    <w:rsid w:val="00EE0037"/>
    <w:rsid w:val="00EE1006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205FC"/>
    <w:rsid w:val="00F2061D"/>
    <w:rsid w:val="00F22F42"/>
    <w:rsid w:val="00F2781D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1ED2"/>
    <w:rsid w:val="00F8562A"/>
    <w:rsid w:val="00F865B0"/>
    <w:rsid w:val="00F86F54"/>
    <w:rsid w:val="00F93B03"/>
    <w:rsid w:val="00F9792F"/>
    <w:rsid w:val="00FA22A1"/>
    <w:rsid w:val="00FA5070"/>
    <w:rsid w:val="00FB1322"/>
    <w:rsid w:val="00FB1710"/>
    <w:rsid w:val="00FB23D8"/>
    <w:rsid w:val="00FB2EBA"/>
    <w:rsid w:val="00FB6652"/>
    <w:rsid w:val="00FB7579"/>
    <w:rsid w:val="00FC5004"/>
    <w:rsid w:val="00FC6280"/>
    <w:rsid w:val="00FC648A"/>
    <w:rsid w:val="00FC6F32"/>
    <w:rsid w:val="00FC7DDD"/>
    <w:rsid w:val="00FD0639"/>
    <w:rsid w:val="00FD15D3"/>
    <w:rsid w:val="00FD17D0"/>
    <w:rsid w:val="00FD5A27"/>
    <w:rsid w:val="00FE07CF"/>
    <w:rsid w:val="00FE2D7C"/>
    <w:rsid w:val="00FE6391"/>
    <w:rsid w:val="00FE66E8"/>
    <w:rsid w:val="00FE6F1F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58</cp:revision>
  <cp:lastPrinted>2022-02-15T12:25:00Z</cp:lastPrinted>
  <dcterms:created xsi:type="dcterms:W3CDTF">2022-02-08T14:08:00Z</dcterms:created>
  <dcterms:modified xsi:type="dcterms:W3CDTF">2022-02-15T12:25:00Z</dcterms:modified>
</cp:coreProperties>
</file>